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3576" w14:textId="362C8C8A" w:rsidR="001344CA" w:rsidRDefault="00D92688" w:rsidP="001F1D9A">
      <w:pPr>
        <w:rPr>
          <w:u w:val="single"/>
        </w:rPr>
      </w:pPr>
      <w:r w:rsidRPr="001F1D9A">
        <w:rPr>
          <w:u w:val="single"/>
        </w:rPr>
        <w:t>DISSOLVED INORGANIC CARBON (DIC)</w:t>
      </w:r>
      <w:r w:rsidR="001F1D9A">
        <w:rPr>
          <w:u w:val="single"/>
        </w:rPr>
        <w:t xml:space="preserve"> I09N 2025 (Fremantle to Phuket)</w:t>
      </w:r>
    </w:p>
    <w:p w14:paraId="2076E71D" w14:textId="6A17A900" w:rsidR="00D92688" w:rsidRPr="00D92688" w:rsidRDefault="00D92688" w:rsidP="001F1D9A">
      <w:pPr>
        <w:rPr>
          <w:b/>
          <w:bCs/>
        </w:rPr>
      </w:pPr>
      <w:r>
        <w:rPr>
          <w:b/>
          <w:bCs/>
        </w:rPr>
        <w:t>PIs</w:t>
      </w:r>
      <w:r w:rsidR="001F1D9A">
        <w:rPr>
          <w:b/>
          <w:bCs/>
        </w:rPr>
        <w:t xml:space="preserve">: </w:t>
      </w:r>
      <w:r>
        <w:t>Richard A. Feely (</w:t>
      </w:r>
      <w:r w:rsidR="00493746">
        <w:t xml:space="preserve">Lead; </w:t>
      </w:r>
      <w:r>
        <w:t>NOAA</w:t>
      </w:r>
      <w:r w:rsidR="001F1D9A">
        <w:t>-</w:t>
      </w:r>
      <w:r>
        <w:t>PMEL)</w:t>
      </w:r>
      <w:r w:rsidR="00B05AA0">
        <w:t>, Brendan Carter (UW-CICOES/NOAA-PMEL)</w:t>
      </w:r>
      <w:r w:rsidR="008C2D98">
        <w:t>,</w:t>
      </w:r>
      <w:r w:rsidR="001F1D9A">
        <w:t xml:space="preserve"> and R</w:t>
      </w:r>
      <w:r>
        <w:t>ik Wanninkhof (NOAA</w:t>
      </w:r>
      <w:r w:rsidR="001F1D9A">
        <w:t>-</w:t>
      </w:r>
      <w:r>
        <w:t>AOML)</w:t>
      </w:r>
    </w:p>
    <w:p w14:paraId="24B5EE63" w14:textId="1A8066F9" w:rsidR="00D92688" w:rsidRDefault="00D92688" w:rsidP="001F1D9A">
      <w:r>
        <w:rPr>
          <w:b/>
          <w:bCs/>
        </w:rPr>
        <w:t>Technicians</w:t>
      </w:r>
      <w:r w:rsidR="001F1D9A">
        <w:rPr>
          <w:b/>
          <w:bCs/>
        </w:rPr>
        <w:t xml:space="preserve">: </w:t>
      </w:r>
      <w:r>
        <w:t>Abigail Tinari (UW-CICOES</w:t>
      </w:r>
      <w:r w:rsidR="001F1D9A">
        <w:t>/NOAA-PMEL</w:t>
      </w:r>
      <w:r>
        <w:t>)</w:t>
      </w:r>
      <w:r w:rsidR="001F1D9A">
        <w:t xml:space="preserve"> and </w:t>
      </w:r>
      <w:r>
        <w:t>Chuck Featherstone (NOAA-AOML)</w:t>
      </w:r>
    </w:p>
    <w:p w14:paraId="04CF3A70" w14:textId="7780C96F" w:rsidR="00D92688" w:rsidRDefault="001F1D9A" w:rsidP="00D92688">
      <w:r>
        <w:rPr>
          <w:u w:val="single"/>
        </w:rPr>
        <w:t>Final Data Submission Parameters (AT 11/24/2025)</w:t>
      </w:r>
    </w:p>
    <w:p w14:paraId="2C556CF9" w14:textId="6A2E99F6" w:rsidR="001F1D9A" w:rsidRDefault="001F1D9A">
      <w:r>
        <w:t xml:space="preserve">Including the analytical replicates, </w:t>
      </w:r>
      <w:r w:rsidR="00066511">
        <w:t>3102</w:t>
      </w:r>
      <w:r>
        <w:t xml:space="preserve"> samples were analyzed from </w:t>
      </w:r>
      <w:r w:rsidR="00960461">
        <w:t>98</w:t>
      </w:r>
      <w:r>
        <w:t xml:space="preserve"> CTD casts for dissolved inorganic carbon (DIC) on the I09N 2025 GO-SHIP cruise. Excluding the Niskins that were dedicated for biological analysis</w:t>
      </w:r>
      <w:r w:rsidR="00066511">
        <w:t xml:space="preserve"> (~15%)</w:t>
      </w:r>
      <w:r>
        <w:t xml:space="preserve">, </w:t>
      </w:r>
      <w:r w:rsidR="00066511">
        <w:t>84.4</w:t>
      </w:r>
      <w:r>
        <w:t>% of the remaining available Niskins were sampled. The accuracy of the DICE measurement is evaluated with the use of CRMs, supplied by Dr. A. Dickson of Scripps Institution of Oceanography (SIO).</w:t>
      </w:r>
      <w:r w:rsidR="00066511" w:rsidRPr="00066511">
        <w:t xml:space="preserve"> </w:t>
      </w:r>
      <w:r w:rsidR="00066511">
        <w:t xml:space="preserve">The DIC data reported have been corrected to the certified value (DIC = 2029.30 µmol/kg) for the batch </w:t>
      </w:r>
      <w:r w:rsidR="009337B1">
        <w:t>(219)</w:t>
      </w:r>
      <w:r w:rsidR="009337B1" w:rsidRPr="00066511">
        <w:t xml:space="preserve"> </w:t>
      </w:r>
      <w:r w:rsidR="00066511">
        <w:t>used</w:t>
      </w:r>
      <w:r w:rsidR="009337B1">
        <w:t xml:space="preserve">. </w:t>
      </w:r>
      <w:r w:rsidR="00066511">
        <w:t>The summary table</w:t>
      </w:r>
      <w:r w:rsidR="005578AC">
        <w:t xml:space="preserve"> (Table 1)</w:t>
      </w:r>
      <w:r w:rsidR="00066511">
        <w:t xml:space="preserve"> below lists information for the CRMs</w:t>
      </w:r>
      <w:r w:rsidR="00960461">
        <w:t xml:space="preserve"> for each system</w:t>
      </w:r>
      <w:r w:rsidR="00066511">
        <w:t>.</w:t>
      </w:r>
      <w:r w:rsidR="00960461">
        <w:t xml:space="preserve"> </w:t>
      </w:r>
      <w:r>
        <w:t>We collected replicate samples fro</w:t>
      </w:r>
      <w:r w:rsidR="00066511">
        <w:t>m approximately 10</w:t>
      </w:r>
      <w:r>
        <w:t xml:space="preserve">% of the Niskins and these analytical replicates were analyzed near the beginning, middle and end of each cell to serve as a measure of precision. The </w:t>
      </w:r>
      <w:r w:rsidR="00066511">
        <w:t>average absolute difference</w:t>
      </w:r>
      <w:r>
        <w:t xml:space="preserve"> from the mean of these replicate measurements was </w:t>
      </w:r>
      <w:r w:rsidR="00066511">
        <w:t>1.00</w:t>
      </w:r>
      <w:r>
        <w:t xml:space="preserve"> </w:t>
      </w:r>
      <w:r w:rsidR="00066511">
        <w:t>µ</w:t>
      </w:r>
      <w:r>
        <w:t>mol/kg (</w:t>
      </w:r>
      <w:r w:rsidR="00066511">
        <w:t>0.92</w:t>
      </w:r>
      <w:r>
        <w:t xml:space="preserve"> </w:t>
      </w:r>
      <w:r w:rsidR="00066511">
        <w:t xml:space="preserve">µmol/kg </w:t>
      </w:r>
      <w:r w:rsidR="009337B1">
        <w:t xml:space="preserve">(DICE 1) </w:t>
      </w:r>
      <w:r>
        <w:t xml:space="preserve">and </w:t>
      </w:r>
      <w:r w:rsidR="00066511">
        <w:t>1.09</w:t>
      </w:r>
      <w:r>
        <w:t xml:space="preserve"> </w:t>
      </w:r>
      <w:r w:rsidR="00066511">
        <w:t xml:space="preserve">µmol/kg </w:t>
      </w:r>
      <w:r w:rsidR="009337B1">
        <w:t>(DICE2)</w:t>
      </w:r>
      <w:r w:rsidR="005578AC">
        <w:t>; Table 2</w:t>
      </w:r>
      <w:r>
        <w:t>).</w:t>
      </w:r>
    </w:p>
    <w:p w14:paraId="1C38CB30" w14:textId="77777777" w:rsidR="005578AC" w:rsidRDefault="005578AC" w:rsidP="005578AC">
      <w:pPr>
        <w:rPr>
          <w:b/>
          <w:bCs/>
        </w:rPr>
      </w:pPr>
    </w:p>
    <w:p w14:paraId="5148A3C0" w14:textId="5A878652" w:rsidR="005578AC" w:rsidRDefault="005578AC" w:rsidP="005578AC">
      <w:r>
        <w:rPr>
          <w:b/>
          <w:bCs/>
        </w:rPr>
        <w:t>Table 1. CRM Certified value and system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990"/>
        <w:gridCol w:w="1170"/>
        <w:gridCol w:w="1620"/>
        <w:gridCol w:w="999"/>
        <w:gridCol w:w="1336"/>
      </w:tblGrid>
      <w:tr w:rsidR="005578AC" w14:paraId="375870B3" w14:textId="77777777" w:rsidTr="00CE2120">
        <w:tc>
          <w:tcPr>
            <w:tcW w:w="1615" w:type="dxa"/>
          </w:tcPr>
          <w:p w14:paraId="6ABED52A" w14:textId="77777777" w:rsidR="005578AC" w:rsidRDefault="005578AC" w:rsidP="0079124F">
            <w:r>
              <w:t>CRM Info</w:t>
            </w:r>
          </w:p>
        </w:tc>
        <w:tc>
          <w:tcPr>
            <w:tcW w:w="3780" w:type="dxa"/>
            <w:gridSpan w:val="3"/>
          </w:tcPr>
          <w:p w14:paraId="360492FC" w14:textId="77777777" w:rsidR="005578AC" w:rsidRDefault="005578AC" w:rsidP="0079124F">
            <w:r>
              <w:t>PMEL1</w:t>
            </w:r>
          </w:p>
        </w:tc>
        <w:tc>
          <w:tcPr>
            <w:tcW w:w="3955" w:type="dxa"/>
            <w:gridSpan w:val="3"/>
          </w:tcPr>
          <w:p w14:paraId="6887A882" w14:textId="77777777" w:rsidR="005578AC" w:rsidRDefault="005578AC" w:rsidP="0079124F">
            <w:r>
              <w:t>PMEL2</w:t>
            </w:r>
          </w:p>
        </w:tc>
      </w:tr>
      <w:tr w:rsidR="005578AC" w14:paraId="241FD326" w14:textId="77777777" w:rsidTr="00CE2120">
        <w:tc>
          <w:tcPr>
            <w:tcW w:w="1615" w:type="dxa"/>
          </w:tcPr>
          <w:p w14:paraId="56E844F7" w14:textId="77777777" w:rsidR="005578AC" w:rsidRDefault="005578AC" w:rsidP="0079124F">
            <w:r>
              <w:t>Batch – Cert</w:t>
            </w:r>
          </w:p>
        </w:tc>
        <w:tc>
          <w:tcPr>
            <w:tcW w:w="1620" w:type="dxa"/>
          </w:tcPr>
          <w:p w14:paraId="27AA8B94" w14:textId="77777777" w:rsidR="005578AC" w:rsidRDefault="005578AC" w:rsidP="0079124F">
            <w:r>
              <w:t>Average</w:t>
            </w:r>
          </w:p>
        </w:tc>
        <w:tc>
          <w:tcPr>
            <w:tcW w:w="990" w:type="dxa"/>
          </w:tcPr>
          <w:p w14:paraId="54B96A0E" w14:textId="77777777" w:rsidR="005578AC" w:rsidRDefault="005578AC" w:rsidP="0079124F">
            <w:r>
              <w:t>N</w:t>
            </w:r>
          </w:p>
        </w:tc>
        <w:tc>
          <w:tcPr>
            <w:tcW w:w="1170" w:type="dxa"/>
          </w:tcPr>
          <w:p w14:paraId="68268B40" w14:textId="77777777" w:rsidR="005578AC" w:rsidRDefault="005578AC" w:rsidP="0079124F">
            <w:r>
              <w:t>Std. Dev</w:t>
            </w:r>
          </w:p>
        </w:tc>
        <w:tc>
          <w:tcPr>
            <w:tcW w:w="1620" w:type="dxa"/>
          </w:tcPr>
          <w:p w14:paraId="29B9133B" w14:textId="77777777" w:rsidR="005578AC" w:rsidRDefault="005578AC" w:rsidP="0079124F">
            <w:r>
              <w:t>Average</w:t>
            </w:r>
          </w:p>
        </w:tc>
        <w:tc>
          <w:tcPr>
            <w:tcW w:w="999" w:type="dxa"/>
          </w:tcPr>
          <w:p w14:paraId="3C239760" w14:textId="77777777" w:rsidR="005578AC" w:rsidRDefault="005578AC" w:rsidP="0079124F">
            <w:r>
              <w:t>N</w:t>
            </w:r>
          </w:p>
        </w:tc>
        <w:tc>
          <w:tcPr>
            <w:tcW w:w="1336" w:type="dxa"/>
          </w:tcPr>
          <w:p w14:paraId="3C7308A7" w14:textId="77777777" w:rsidR="005578AC" w:rsidRDefault="005578AC" w:rsidP="0079124F">
            <w:r>
              <w:t>Std. Dev</w:t>
            </w:r>
          </w:p>
        </w:tc>
      </w:tr>
      <w:tr w:rsidR="005578AC" w14:paraId="3CF61FC0" w14:textId="77777777" w:rsidTr="00CE2120">
        <w:tc>
          <w:tcPr>
            <w:tcW w:w="1615" w:type="dxa"/>
          </w:tcPr>
          <w:p w14:paraId="73F42288" w14:textId="77777777" w:rsidR="005578AC" w:rsidRDefault="005578AC" w:rsidP="0079124F">
            <w:r>
              <w:t>219 – 2029.30</w:t>
            </w:r>
          </w:p>
        </w:tc>
        <w:tc>
          <w:tcPr>
            <w:tcW w:w="1620" w:type="dxa"/>
          </w:tcPr>
          <w:p w14:paraId="77DDB16A" w14:textId="77777777" w:rsidR="005578AC" w:rsidRDefault="005578AC" w:rsidP="0079124F">
            <w:r>
              <w:t>2029.71</w:t>
            </w:r>
          </w:p>
        </w:tc>
        <w:tc>
          <w:tcPr>
            <w:tcW w:w="990" w:type="dxa"/>
          </w:tcPr>
          <w:p w14:paraId="0EEC3303" w14:textId="77777777" w:rsidR="005578AC" w:rsidRDefault="005578AC" w:rsidP="0079124F">
            <w:r>
              <w:t>60</w:t>
            </w:r>
          </w:p>
        </w:tc>
        <w:tc>
          <w:tcPr>
            <w:tcW w:w="1170" w:type="dxa"/>
          </w:tcPr>
          <w:p w14:paraId="166DA52D" w14:textId="77777777" w:rsidR="005578AC" w:rsidRDefault="005578AC" w:rsidP="0079124F">
            <w:r>
              <w:t>2.82</w:t>
            </w:r>
          </w:p>
        </w:tc>
        <w:tc>
          <w:tcPr>
            <w:tcW w:w="1620" w:type="dxa"/>
          </w:tcPr>
          <w:p w14:paraId="076673D6" w14:textId="77777777" w:rsidR="005578AC" w:rsidRDefault="005578AC" w:rsidP="0079124F">
            <w:r>
              <w:t>2026.97</w:t>
            </w:r>
          </w:p>
        </w:tc>
        <w:tc>
          <w:tcPr>
            <w:tcW w:w="999" w:type="dxa"/>
          </w:tcPr>
          <w:p w14:paraId="00768CF9" w14:textId="77777777" w:rsidR="005578AC" w:rsidRDefault="005578AC" w:rsidP="0079124F">
            <w:r>
              <w:t>70</w:t>
            </w:r>
          </w:p>
        </w:tc>
        <w:tc>
          <w:tcPr>
            <w:tcW w:w="1336" w:type="dxa"/>
          </w:tcPr>
          <w:p w14:paraId="5F0AD0B9" w14:textId="77777777" w:rsidR="005578AC" w:rsidRDefault="005578AC" w:rsidP="0079124F">
            <w:r>
              <w:t>2.5</w:t>
            </w:r>
          </w:p>
        </w:tc>
      </w:tr>
    </w:tbl>
    <w:p w14:paraId="492CE62F" w14:textId="77777777" w:rsidR="005578AC" w:rsidRPr="00B55BE5" w:rsidRDefault="005578AC" w:rsidP="005578AC"/>
    <w:p w14:paraId="477DCBE5" w14:textId="5107579E" w:rsidR="00B55BE5" w:rsidRDefault="003D5875" w:rsidP="00B55BE5">
      <w:r>
        <w:rPr>
          <w:b/>
          <w:bCs/>
        </w:rPr>
        <w:t xml:space="preserve">Table </w:t>
      </w:r>
      <w:r w:rsidR="005578AC">
        <w:rPr>
          <w:b/>
          <w:bCs/>
        </w:rPr>
        <w:t>2</w:t>
      </w:r>
      <w:r>
        <w:rPr>
          <w:b/>
          <w:bCs/>
        </w:rPr>
        <w:t xml:space="preserve">. </w:t>
      </w:r>
      <w:r w:rsidR="00B55BE5">
        <w:rPr>
          <w:b/>
          <w:bCs/>
        </w:rPr>
        <w:t>Calibration data during this cruise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55BE5" w14:paraId="119F644D" w14:textId="77777777" w:rsidTr="00B55BE5">
        <w:tc>
          <w:tcPr>
            <w:tcW w:w="2337" w:type="dxa"/>
          </w:tcPr>
          <w:p w14:paraId="4338450C" w14:textId="1C6816DC" w:rsidR="00B55BE5" w:rsidRDefault="00B55BE5" w:rsidP="00B55BE5">
            <w:r>
              <w:t>SYSTEM</w:t>
            </w:r>
          </w:p>
        </w:tc>
        <w:tc>
          <w:tcPr>
            <w:tcW w:w="2337" w:type="dxa"/>
          </w:tcPr>
          <w:p w14:paraId="60BDA43D" w14:textId="6D153B34" w:rsidR="00B55BE5" w:rsidRDefault="00B55BE5" w:rsidP="00B55BE5">
            <w:r>
              <w:t>Average Gas Loop Cal Factor</w:t>
            </w:r>
          </w:p>
        </w:tc>
        <w:tc>
          <w:tcPr>
            <w:tcW w:w="2338" w:type="dxa"/>
          </w:tcPr>
          <w:p w14:paraId="6652B1EB" w14:textId="2CD5FEB5" w:rsidR="00B55BE5" w:rsidRDefault="00B55BE5" w:rsidP="00B55BE5">
            <w:r>
              <w:t>Pipette Volume</w:t>
            </w:r>
          </w:p>
        </w:tc>
        <w:tc>
          <w:tcPr>
            <w:tcW w:w="2338" w:type="dxa"/>
          </w:tcPr>
          <w:p w14:paraId="0D806495" w14:textId="4D0C0BDF" w:rsidR="00B55BE5" w:rsidRDefault="00CE2120" w:rsidP="00B55BE5">
            <w:r>
              <w:t>Average difference in d</w:t>
            </w:r>
            <w:r w:rsidR="00B55BE5">
              <w:t>uplicate</w:t>
            </w:r>
            <w:r>
              <w:t>s</w:t>
            </w:r>
          </w:p>
        </w:tc>
      </w:tr>
      <w:tr w:rsidR="00B55BE5" w14:paraId="21D9E8BA" w14:textId="77777777" w:rsidTr="00B55BE5">
        <w:tc>
          <w:tcPr>
            <w:tcW w:w="2337" w:type="dxa"/>
          </w:tcPr>
          <w:p w14:paraId="2AD78BFB" w14:textId="1FAF279E" w:rsidR="00B55BE5" w:rsidRDefault="009337B1" w:rsidP="00B55BE5">
            <w:r>
              <w:t xml:space="preserve">DICE </w:t>
            </w:r>
            <w:r w:rsidR="00B55BE5">
              <w:t>1</w:t>
            </w:r>
          </w:p>
        </w:tc>
        <w:tc>
          <w:tcPr>
            <w:tcW w:w="2337" w:type="dxa"/>
          </w:tcPr>
          <w:p w14:paraId="2A21E3E4" w14:textId="382DDD4A" w:rsidR="00B55BE5" w:rsidRDefault="000A1551" w:rsidP="00B55BE5">
            <w:r>
              <w:t>1.00741</w:t>
            </w:r>
          </w:p>
        </w:tc>
        <w:tc>
          <w:tcPr>
            <w:tcW w:w="2338" w:type="dxa"/>
          </w:tcPr>
          <w:p w14:paraId="71307525" w14:textId="26151133" w:rsidR="00B55BE5" w:rsidRDefault="000A1551" w:rsidP="00B55BE5">
            <w:r>
              <w:t>27.603</w:t>
            </w:r>
          </w:p>
        </w:tc>
        <w:tc>
          <w:tcPr>
            <w:tcW w:w="2338" w:type="dxa"/>
          </w:tcPr>
          <w:p w14:paraId="6B0B0C0B" w14:textId="2CAA07A5" w:rsidR="00B55BE5" w:rsidRDefault="00066511" w:rsidP="00B55BE5">
            <w:r>
              <w:t>0.92</w:t>
            </w:r>
          </w:p>
        </w:tc>
      </w:tr>
      <w:tr w:rsidR="00B55BE5" w14:paraId="1E476D67" w14:textId="77777777" w:rsidTr="00B55BE5">
        <w:tc>
          <w:tcPr>
            <w:tcW w:w="2337" w:type="dxa"/>
          </w:tcPr>
          <w:p w14:paraId="3FC1DC3F" w14:textId="5BDD730B" w:rsidR="00B55BE5" w:rsidRDefault="009337B1" w:rsidP="00B55BE5">
            <w:r>
              <w:t xml:space="preserve">DICE </w:t>
            </w:r>
            <w:r w:rsidR="00B55BE5">
              <w:t>2</w:t>
            </w:r>
          </w:p>
        </w:tc>
        <w:tc>
          <w:tcPr>
            <w:tcW w:w="2337" w:type="dxa"/>
          </w:tcPr>
          <w:p w14:paraId="0B2B2AF7" w14:textId="2881191B" w:rsidR="00B55BE5" w:rsidRDefault="000A1551" w:rsidP="00B55BE5">
            <w:r>
              <w:t>1.00448</w:t>
            </w:r>
          </w:p>
        </w:tc>
        <w:tc>
          <w:tcPr>
            <w:tcW w:w="2338" w:type="dxa"/>
          </w:tcPr>
          <w:p w14:paraId="121C038D" w14:textId="1727BC16" w:rsidR="00B55BE5" w:rsidRDefault="000A1551" w:rsidP="00B55BE5">
            <w:r>
              <w:t>26.403</w:t>
            </w:r>
          </w:p>
        </w:tc>
        <w:tc>
          <w:tcPr>
            <w:tcW w:w="2338" w:type="dxa"/>
          </w:tcPr>
          <w:p w14:paraId="57C0E614" w14:textId="6075D46B" w:rsidR="00B55BE5" w:rsidRDefault="00066511" w:rsidP="00B55BE5">
            <w:r>
              <w:t>1.09</w:t>
            </w:r>
          </w:p>
        </w:tc>
      </w:tr>
    </w:tbl>
    <w:p w14:paraId="6CA99B76" w14:textId="41BDF29B" w:rsidR="00B55BE5" w:rsidRDefault="00B55BE5" w:rsidP="00B55BE5"/>
    <w:p w14:paraId="21B91A86" w14:textId="77777777" w:rsidR="005578AC" w:rsidRPr="00B55BE5" w:rsidRDefault="005578AC"/>
    <w:sectPr w:rsidR="005578AC" w:rsidRPr="00B55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C32D6"/>
    <w:multiLevelType w:val="hybridMultilevel"/>
    <w:tmpl w:val="DD8CC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67C72"/>
    <w:multiLevelType w:val="hybridMultilevel"/>
    <w:tmpl w:val="E322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B7E5C"/>
    <w:multiLevelType w:val="hybridMultilevel"/>
    <w:tmpl w:val="CF72D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B1261"/>
    <w:multiLevelType w:val="hybridMultilevel"/>
    <w:tmpl w:val="6CA6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16221"/>
    <w:multiLevelType w:val="hybridMultilevel"/>
    <w:tmpl w:val="D14A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CA"/>
    <w:rsid w:val="0004502C"/>
    <w:rsid w:val="00047B83"/>
    <w:rsid w:val="00066511"/>
    <w:rsid w:val="000A1551"/>
    <w:rsid w:val="001344CA"/>
    <w:rsid w:val="001D1A04"/>
    <w:rsid w:val="001E4587"/>
    <w:rsid w:val="001F1D9A"/>
    <w:rsid w:val="0022319F"/>
    <w:rsid w:val="00254B0F"/>
    <w:rsid w:val="002B1437"/>
    <w:rsid w:val="002E4CB3"/>
    <w:rsid w:val="002F6EC6"/>
    <w:rsid w:val="003D5875"/>
    <w:rsid w:val="00426835"/>
    <w:rsid w:val="004841D2"/>
    <w:rsid w:val="00493746"/>
    <w:rsid w:val="005578AC"/>
    <w:rsid w:val="00564A78"/>
    <w:rsid w:val="005B3884"/>
    <w:rsid w:val="005C52D4"/>
    <w:rsid w:val="00621965"/>
    <w:rsid w:val="00657553"/>
    <w:rsid w:val="00690A52"/>
    <w:rsid w:val="008555B8"/>
    <w:rsid w:val="008C2D98"/>
    <w:rsid w:val="008D137E"/>
    <w:rsid w:val="00910965"/>
    <w:rsid w:val="009337B1"/>
    <w:rsid w:val="00960461"/>
    <w:rsid w:val="00984DCA"/>
    <w:rsid w:val="00A6245B"/>
    <w:rsid w:val="00A8226B"/>
    <w:rsid w:val="00B05AA0"/>
    <w:rsid w:val="00B41D6A"/>
    <w:rsid w:val="00B55BE5"/>
    <w:rsid w:val="00CE2120"/>
    <w:rsid w:val="00D92688"/>
    <w:rsid w:val="00DA00C7"/>
    <w:rsid w:val="00E444EB"/>
    <w:rsid w:val="00F46B72"/>
    <w:rsid w:val="00FC5E37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9743"/>
  <w15:chartTrackingRefBased/>
  <w15:docId w15:val="{171C7539-6666-49EE-BC79-BB6397FE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688"/>
    <w:pPr>
      <w:ind w:left="720"/>
      <w:contextualSpacing/>
    </w:pPr>
  </w:style>
  <w:style w:type="table" w:styleId="TableGrid">
    <w:name w:val="Table Grid"/>
    <w:basedOn w:val="TableNormal"/>
    <w:uiPriority w:val="39"/>
    <w:rsid w:val="00B5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4A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A7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10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TRAV18_admin</dc:creator>
  <cp:keywords/>
  <dc:description/>
  <cp:lastModifiedBy>Abigail Tinari</cp:lastModifiedBy>
  <cp:revision>4</cp:revision>
  <dcterms:created xsi:type="dcterms:W3CDTF">2025-11-25T17:42:00Z</dcterms:created>
  <dcterms:modified xsi:type="dcterms:W3CDTF">2025-11-26T16:05:00Z</dcterms:modified>
</cp:coreProperties>
</file>